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Universit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pt-PT"/>
        </w:rPr>
        <w:t>de Li</w:t>
      </w:r>
      <w:r>
        <w:rPr>
          <w:rStyle w:val="Aucun"/>
          <w:sz w:val="24"/>
          <w:szCs w:val="24"/>
          <w:rtl w:val="0"/>
          <w:lang w:val="fr-FR"/>
        </w:rPr>
        <w:t>è</w:t>
      </w:r>
      <w:r>
        <w:rPr>
          <w:rStyle w:val="Aucun"/>
          <w:sz w:val="24"/>
          <w:szCs w:val="24"/>
          <w:rtl w:val="0"/>
          <w:lang w:val="de-DE"/>
        </w:rPr>
        <w:t xml:space="preserve">ge </w:t>
        <w:tab/>
        <w:tab/>
        <w:tab/>
        <w:tab/>
        <w:tab/>
        <w:tab/>
        <w:tab/>
        <w:tab/>
        <w:t xml:space="preserve">                                                                       Ann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es-ES_tradnl"/>
        </w:rPr>
        <w:t>e acad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mique 201</w:t>
      </w:r>
      <w:r>
        <w:rPr>
          <w:rStyle w:val="Aucun"/>
          <w:sz w:val="24"/>
          <w:szCs w:val="24"/>
          <w:rtl w:val="0"/>
          <w:lang w:val="nl-NL"/>
        </w:rPr>
        <w:t>8</w:t>
      </w:r>
      <w:r>
        <w:rPr>
          <w:rStyle w:val="Aucun"/>
          <w:sz w:val="24"/>
          <w:szCs w:val="24"/>
          <w:rtl w:val="0"/>
          <w:lang w:val="fr-FR"/>
        </w:rPr>
        <w:t>-201</w:t>
      </w:r>
      <w:r>
        <w:rPr>
          <w:rStyle w:val="Aucun"/>
          <w:sz w:val="24"/>
          <w:szCs w:val="24"/>
          <w:rtl w:val="0"/>
          <w:lang w:val="nl-NL"/>
        </w:rPr>
        <w:t>9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Didactique en Philosophie et citoyennet</w:t>
      </w:r>
      <w:r>
        <w:rPr>
          <w:rStyle w:val="Aucun"/>
          <w:sz w:val="24"/>
          <w:szCs w:val="24"/>
          <w:rtl w:val="0"/>
          <w:lang w:val="fr-FR"/>
        </w:rPr>
        <w:t>é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center"/>
        <w:rPr>
          <w:rStyle w:val="Aucun"/>
          <w:b w:val="1"/>
          <w:bCs w:val="1"/>
          <w:sz w:val="20"/>
          <w:szCs w:val="2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center"/>
        <w:rPr>
          <w:rStyle w:val="Aucun"/>
          <w:b w:val="1"/>
          <w:bCs w:val="1"/>
          <w:sz w:val="20"/>
          <w:szCs w:val="2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center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Justice ou droit du plus fort</w:t>
      </w:r>
      <w:r>
        <w:rPr>
          <w:rStyle w:val="Aucun"/>
          <w:b w:val="1"/>
          <w:bCs w:val="1"/>
          <w:sz w:val="28"/>
          <w:szCs w:val="28"/>
          <w:rtl w:val="0"/>
          <w:lang w:val="nl-NL"/>
        </w:rPr>
        <w:t xml:space="preserve"> ?</w:t>
      </w: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</w:rPr>
      </w:pPr>
    </w:p>
    <w:tbl>
      <w:tblPr>
        <w:tblW w:w="147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120" w:after="120"/>
              <w:jc w:val="center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UAA</w:t>
            </w:r>
            <w:r>
              <w:rPr>
                <w:rStyle w:val="Aucun"/>
                <w:b w:val="1"/>
                <w:bCs w:val="1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rtl w:val="0"/>
                <w:lang w:val="fr-FR"/>
              </w:rPr>
              <w:t xml:space="preserve">3.2.4 La justice. 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47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"/>
            </w:pPr>
            <w:r>
              <w:rPr>
                <w:rStyle w:val="Aucun"/>
                <w:rtl w:val="0"/>
                <w:lang w:val="fr-FR"/>
              </w:rPr>
              <w:t>Dur</w:t>
            </w:r>
            <w:r>
              <w:rPr>
                <w:rStyle w:val="Aucun"/>
                <w:rtl w:val="0"/>
                <w:lang w:val="fr-FR"/>
              </w:rPr>
              <w:t>é</w:t>
            </w:r>
            <w:r>
              <w:rPr>
                <w:rStyle w:val="Aucun"/>
                <w:rtl w:val="0"/>
                <w:lang w:val="fr-FR"/>
              </w:rPr>
              <w:t>e</w:t>
            </w:r>
            <w:r>
              <w:rPr>
                <w:rStyle w:val="Aucun"/>
                <w:rtl w:val="0"/>
                <w:lang w:val="fr-FR"/>
              </w:rPr>
              <w:t> </w:t>
            </w:r>
            <w:r>
              <w:rPr>
                <w:rStyle w:val="Aucun"/>
                <w:rtl w:val="0"/>
                <w:lang w:val="fr-FR"/>
              </w:rPr>
              <w:t xml:space="preserve">: </w:t>
            </w:r>
            <w:r>
              <w:rPr>
                <w:rStyle w:val="Aucun"/>
                <w:b w:val="0"/>
                <w:bCs w:val="0"/>
                <w:u w:color="4d901e"/>
                <w:rtl w:val="0"/>
                <w:lang w:val="nl-NL"/>
              </w:rPr>
              <w:t>[</w:t>
            </w:r>
            <w:r>
              <w:rPr>
                <w:rStyle w:val="Aucun"/>
                <w:b w:val="0"/>
                <w:bCs w:val="0"/>
                <w:u w:color="4d901e"/>
                <w:rtl w:val="0"/>
                <w:lang w:val="nl-NL"/>
              </w:rPr>
              <w:t>…</w:t>
            </w:r>
            <w:r>
              <w:rPr>
                <w:rStyle w:val="Aucun"/>
                <w:b w:val="0"/>
                <w:bCs w:val="0"/>
                <w:u w:color="4d901e"/>
                <w:rtl w:val="0"/>
                <w:lang w:val="nl-NL"/>
              </w:rPr>
              <w:t>]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47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"/>
            </w:pPr>
            <w:r>
              <w:rPr>
                <w:rStyle w:val="Aucun"/>
                <w:rtl w:val="0"/>
                <w:lang w:val="fr-FR"/>
              </w:rPr>
              <w:t>Public cible</w:t>
            </w:r>
            <w:r>
              <w:rPr>
                <w:rStyle w:val="Aucun"/>
                <w:rtl w:val="0"/>
                <w:lang w:val="fr-FR"/>
              </w:rPr>
              <w:t> </w:t>
            </w:r>
            <w:r>
              <w:rPr>
                <w:rStyle w:val="Aucun"/>
                <w:rtl w:val="0"/>
                <w:lang w:val="fr-FR"/>
              </w:rPr>
              <w:t xml:space="preserve">: </w:t>
            </w:r>
            <w:r>
              <w:rPr>
                <w:rStyle w:val="Aucun"/>
                <w:b w:val="0"/>
                <w:bCs w:val="0"/>
                <w:rtl w:val="0"/>
                <w:lang w:val="fr-FR"/>
              </w:rPr>
              <w:t>5-6</w:t>
            </w:r>
            <w:r>
              <w:rPr>
                <w:rStyle w:val="Aucun"/>
                <w:b w:val="0"/>
                <w:bCs w:val="0"/>
                <w:rtl w:val="0"/>
                <w:lang w:val="fr-FR"/>
              </w:rPr>
              <w:t>è</w:t>
            </w:r>
            <w:r>
              <w:rPr>
                <w:rStyle w:val="Aucun"/>
                <w:b w:val="0"/>
                <w:bCs w:val="0"/>
                <w:rtl w:val="0"/>
                <w:lang w:val="fr-FR"/>
              </w:rPr>
              <w:t>mes ann</w:t>
            </w:r>
            <w:r>
              <w:rPr>
                <w:rStyle w:val="Aucun"/>
                <w:b w:val="0"/>
                <w:bCs w:val="0"/>
                <w:rtl w:val="0"/>
                <w:lang w:val="fr-FR"/>
              </w:rPr>
              <w:t>é</w:t>
            </w:r>
            <w:r>
              <w:rPr>
                <w:rStyle w:val="Aucun"/>
                <w:b w:val="0"/>
                <w:bCs w:val="0"/>
                <w:rtl w:val="0"/>
                <w:lang w:val="fr-FR"/>
              </w:rPr>
              <w:t>es g</w:t>
            </w:r>
            <w:r>
              <w:rPr>
                <w:rStyle w:val="Aucun"/>
                <w:b w:val="0"/>
                <w:bCs w:val="0"/>
                <w:rtl w:val="0"/>
                <w:lang w:val="fr-FR"/>
              </w:rPr>
              <w:t>é</w:t>
            </w:r>
            <w:r>
              <w:rPr>
                <w:rStyle w:val="Aucun"/>
                <w:b w:val="0"/>
                <w:bCs w:val="0"/>
                <w:rtl w:val="0"/>
                <w:lang w:val="fr-FR"/>
              </w:rPr>
              <w:t>n</w:t>
            </w:r>
            <w:r>
              <w:rPr>
                <w:rStyle w:val="Aucun"/>
                <w:b w:val="0"/>
                <w:bCs w:val="0"/>
                <w:rtl w:val="0"/>
                <w:lang w:val="fr-FR"/>
              </w:rPr>
              <w:t>é</w:t>
            </w:r>
            <w:r>
              <w:rPr>
                <w:rStyle w:val="Aucun"/>
                <w:b w:val="0"/>
                <w:bCs w:val="0"/>
                <w:rtl w:val="0"/>
                <w:lang w:val="fr-FR"/>
              </w:rPr>
              <w:t xml:space="preserve">rales. 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47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"/>
            </w:pPr>
            <w:r>
              <w:rPr>
                <w:rStyle w:val="Aucun"/>
                <w:rtl w:val="0"/>
                <w:lang w:val="fr-FR"/>
              </w:rPr>
              <w:t>Comp</w:t>
            </w:r>
            <w:r>
              <w:rPr>
                <w:rStyle w:val="Aucun"/>
                <w:rtl w:val="0"/>
                <w:lang w:val="fr-FR"/>
              </w:rPr>
              <w:t>é</w:t>
            </w:r>
            <w:r>
              <w:rPr>
                <w:rStyle w:val="Aucun"/>
                <w:rtl w:val="0"/>
                <w:lang w:val="fr-FR"/>
              </w:rPr>
              <w:t>tence</w:t>
            </w:r>
            <w:r>
              <w:rPr>
                <w:rStyle w:val="Aucun"/>
                <w:rtl w:val="0"/>
                <w:lang w:val="nl-NL"/>
              </w:rPr>
              <w:t>.</w:t>
            </w:r>
            <w:r>
              <w:rPr>
                <w:rStyle w:val="Aucun"/>
                <w:rtl w:val="0"/>
                <w:lang w:val="fr-FR"/>
              </w:rPr>
              <w:t>s</w:t>
            </w:r>
            <w:r>
              <w:rPr>
                <w:rStyle w:val="Aucun"/>
                <w:rtl w:val="0"/>
                <w:lang w:val="fr-FR"/>
              </w:rPr>
              <w:t> </w:t>
            </w:r>
            <w:r>
              <w:rPr>
                <w:rStyle w:val="Aucun"/>
                <w:rtl w:val="0"/>
                <w:lang w:val="fr-FR"/>
              </w:rPr>
              <w:t>: Probl</w:t>
            </w:r>
            <w:r>
              <w:rPr>
                <w:rStyle w:val="Aucun"/>
                <w:rtl w:val="0"/>
                <w:lang w:val="fr-FR"/>
              </w:rPr>
              <w:t>é</w:t>
            </w:r>
            <w:r>
              <w:rPr>
                <w:rStyle w:val="Aucun"/>
                <w:rtl w:val="0"/>
                <w:lang w:val="fr-FR"/>
              </w:rPr>
              <w:t xml:space="preserve">matiser le concept de justice. 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47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"/>
            </w:pPr>
            <w:r>
              <w:rPr>
                <w:rStyle w:val="Aucun"/>
                <w:rtl w:val="0"/>
                <w:lang w:val="fr-FR"/>
              </w:rPr>
              <w:t>Objectifs</w:t>
            </w:r>
            <w:r>
              <w:rPr>
                <w:rStyle w:val="Aucun"/>
                <w:rtl w:val="0"/>
                <w:lang w:val="nl-NL"/>
              </w:rPr>
              <w:t xml:space="preserve"> : 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</w:pP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 xml:space="preserve">ve pourrait prendre position par rapport </w:t>
      </w:r>
      <w:r>
        <w:rPr>
          <w:rtl w:val="0"/>
        </w:rPr>
        <w:t xml:space="preserve">à </w:t>
      </w:r>
      <w:r>
        <w:rPr>
          <w:rtl w:val="0"/>
        </w:rPr>
        <w:t>la notion du droit du plus fort et de la justice comme organisant la soci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sur une base conventionnelle.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47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"/>
            </w:pPr>
            <w:r>
              <w:rPr>
                <w:rStyle w:val="Aucun"/>
                <w:rtl w:val="0"/>
                <w:lang w:val="fr-FR"/>
              </w:rPr>
              <w:t>Acquis d</w:t>
            </w:r>
            <w:r>
              <w:rPr>
                <w:rStyle w:val="Aucun"/>
                <w:rtl w:val="0"/>
                <w:lang w:val="fr-FR"/>
              </w:rPr>
              <w:t>’</w:t>
            </w:r>
            <w:r>
              <w:rPr>
                <w:rStyle w:val="Aucun"/>
                <w:rtl w:val="0"/>
                <w:lang w:val="fr-FR"/>
              </w:rPr>
              <w:t>apprentissage</w:t>
            </w:r>
            <w:r>
              <w:rPr>
                <w:rStyle w:val="Aucun"/>
                <w:rtl w:val="0"/>
                <w:lang w:val="fr-FR"/>
              </w:rPr>
              <w:t> </w:t>
            </w:r>
            <w:r>
              <w:rPr>
                <w:rStyle w:val="Aucun"/>
                <w:rtl w:val="0"/>
                <w:lang w:val="fr-FR"/>
              </w:rPr>
              <w:t>: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"/>
          <w:rFonts w:ascii="Arial Unicode MS" w:cs="Arial Unicode MS" w:hAnsi="Arial Unicode MS" w:eastAsia="Arial Unicode MS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</w:pPr>
      <w:r>
        <w:rPr>
          <w:rStyle w:val="Aucun A"/>
          <w:rtl w:val="0"/>
        </w:rPr>
        <w:t>Au terme de cette situation d</w:t>
      </w:r>
      <w:r>
        <w:rPr>
          <w:rStyle w:val="Aucun A"/>
          <w:rtl w:val="0"/>
        </w:rPr>
        <w:t>’</w:t>
      </w:r>
      <w:r>
        <w:rPr>
          <w:rStyle w:val="Aucun A"/>
          <w:rtl w:val="0"/>
        </w:rPr>
        <w:t xml:space="preserve">apprentissage, les 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l</w:t>
      </w:r>
      <w:r>
        <w:rPr>
          <w:rStyle w:val="Aucun A"/>
          <w:rtl w:val="0"/>
        </w:rPr>
        <w:t>è</w:t>
      </w:r>
      <w:r>
        <w:rPr>
          <w:rStyle w:val="Aucun A"/>
          <w:rtl w:val="0"/>
        </w:rPr>
        <w:t>ves seront capables de</w:t>
      </w:r>
      <w:r>
        <w:rPr>
          <w:rStyle w:val="Aucun A"/>
          <w:rtl w:val="0"/>
        </w:rPr>
        <w:t> </w:t>
      </w:r>
      <w:r>
        <w:rPr>
          <w:rStyle w:val="Aucun A"/>
          <w:rtl w:val="0"/>
        </w:rPr>
        <w:t>:</w:t>
      </w:r>
    </w:p>
    <w:p>
      <w:pPr>
        <w:pStyle w:val="Corps A"/>
      </w:pPr>
      <w:r>
        <w:rPr>
          <w:rStyle w:val="Aucun A"/>
          <w:rtl w:val="0"/>
        </w:rPr>
        <w:t>Situer la place de la justice au sein de l</w:t>
      </w:r>
      <w:r>
        <w:rPr>
          <w:rStyle w:val="Aucun A"/>
          <w:rtl w:val="0"/>
        </w:rPr>
        <w:t>’</w:t>
      </w:r>
      <w:r>
        <w:rPr>
          <w:rStyle w:val="Aucun A"/>
          <w:rtl w:val="0"/>
          <w:lang w:val="es-ES_tradnl"/>
        </w:rPr>
        <w:t>É</w:t>
      </w:r>
      <w:r>
        <w:rPr>
          <w:rStyle w:val="Aucun A"/>
          <w:rtl w:val="0"/>
        </w:rPr>
        <w:t>tat comme une des 3 sph</w:t>
      </w:r>
      <w:r>
        <w:rPr>
          <w:rStyle w:val="Aucun A"/>
          <w:rtl w:val="0"/>
        </w:rPr>
        <w:t>è</w:t>
      </w:r>
      <w:r>
        <w:rPr>
          <w:rStyle w:val="Aucun A"/>
          <w:rtl w:val="0"/>
        </w:rPr>
        <w:t>res de la r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alisation de souverainet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.</w:t>
      </w:r>
    </w:p>
    <w:p>
      <w:pPr>
        <w:pStyle w:val="Corps A"/>
      </w:pPr>
      <w:r>
        <w:rPr>
          <w:rStyle w:val="Aucun A"/>
          <w:rtl w:val="0"/>
        </w:rPr>
        <w:t>Poser la question de la l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gitimit</w:t>
      </w:r>
      <w:r>
        <w:rPr>
          <w:rStyle w:val="Aucun A"/>
          <w:rtl w:val="0"/>
        </w:rPr>
        <w:t xml:space="preserve">é </w:t>
      </w:r>
      <w:r>
        <w:rPr>
          <w:rStyle w:val="Aucun A"/>
          <w:rtl w:val="0"/>
        </w:rPr>
        <w:t>de la justice au regard du droit du plus fort.</w:t>
      </w:r>
    </w:p>
    <w:p>
      <w:pPr>
        <w:pStyle w:val="Corps A"/>
        <w:rPr>
          <w:rStyle w:val="Aucun A"/>
        </w:rPr>
      </w:pPr>
      <w:r>
        <w:rPr>
          <w:rStyle w:val="Aucun A"/>
          <w:rtl w:val="0"/>
        </w:rPr>
        <w:t>Relever les justifications possibles au droit du plus fort et les comparer (selon les diff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rents auteurs et ressources) afin de justifier la n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cessit</w:t>
      </w:r>
      <w:r>
        <w:rPr>
          <w:rStyle w:val="Aucun A"/>
          <w:rtl w:val="0"/>
        </w:rPr>
        <w:t xml:space="preserve">é </w:t>
      </w:r>
      <w:r>
        <w:rPr>
          <w:rStyle w:val="Aucun A"/>
          <w:rtl w:val="0"/>
        </w:rPr>
        <w:t>de la justice pr</w:t>
      </w:r>
      <w:r>
        <w:rPr>
          <w:rStyle w:val="Aucun A"/>
          <w:rtl w:val="0"/>
        </w:rPr>
        <w:t>ô</w:t>
      </w:r>
      <w:r>
        <w:rPr>
          <w:rStyle w:val="Aucun A"/>
          <w:rtl w:val="0"/>
        </w:rPr>
        <w:t>n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 xml:space="preserve">e par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es-ES_tradnl"/>
        </w:rPr>
        <w:t>É</w:t>
      </w:r>
      <w:r>
        <w:rPr>
          <w:rtl w:val="0"/>
        </w:rPr>
        <w:t>tat</w:t>
      </w:r>
      <w:r>
        <w:rPr>
          <w:rStyle w:val="Aucun A"/>
          <w:rtl w:val="0"/>
        </w:rPr>
        <w:t>.</w:t>
      </w: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47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"/>
            </w:pPr>
            <w:r>
              <w:rPr>
                <w:rStyle w:val="Aucun"/>
                <w:rtl w:val="0"/>
                <w:lang w:val="fr-FR"/>
              </w:rPr>
              <w:t>Ressources</w:t>
            </w:r>
            <w:r>
              <w:rPr>
                <w:rStyle w:val="Aucun"/>
                <w:rtl w:val="0"/>
                <w:lang w:val="fr-FR"/>
              </w:rPr>
              <w:t> </w:t>
            </w:r>
            <w:r>
              <w:rPr>
                <w:rStyle w:val="Aucun"/>
                <w:rtl w:val="0"/>
                <w:lang w:val="fr-FR"/>
              </w:rPr>
              <w:t xml:space="preserve">: 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511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39"/>
        <w:gridCol w:w="5039"/>
        <w:gridCol w:w="5039"/>
      </w:tblGrid>
      <w:tr>
        <w:tblPrEx>
          <w:shd w:val="clear" w:color="auto" w:fill="ced7e7"/>
        </w:tblPrEx>
        <w:trPr>
          <w:trHeight w:val="1248" w:hRule="atLeast"/>
        </w:trPr>
        <w:tc>
          <w:tcPr>
            <w:tcW w:type="dxa" w:w="50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ucun"/>
                <w:b w:val="1"/>
                <w:bCs w:val="1"/>
              </w:rPr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Savoir(s)</w:t>
            </w:r>
            <w:r>
              <w:rPr>
                <w:rStyle w:val="Aucun"/>
                <w:b w:val="1"/>
                <w:bCs w:val="1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rtl w:val="0"/>
                <w:lang w:val="fr-FR"/>
              </w:rPr>
              <w:t>:</w:t>
            </w:r>
          </w:p>
          <w:p>
            <w:pPr>
              <w:pStyle w:val="Corps A"/>
              <w:rPr>
                <w:rStyle w:val="Aucun"/>
                <w:lang w:val="fr-FR"/>
              </w:rPr>
            </w:pPr>
          </w:p>
          <w:p>
            <w:pPr>
              <w:pStyle w:val="Indications"/>
              <w:bidi w:val="0"/>
              <w:ind w:left="720" w:right="0" w:firstLine="0"/>
              <w:jc w:val="both"/>
              <w:rPr>
                <w:rtl w:val="0"/>
              </w:rPr>
            </w:pPr>
            <w:r>
              <w:rPr>
                <w:rStyle w:val="Aucun"/>
                <w:outline w:val="0"/>
                <w:color w:val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Justice et 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tat</w:t>
            </w:r>
            <w:r>
              <w:rPr>
                <w:rStyle w:val="Aucun"/>
                <w:outline w:val="0"/>
                <w:color w:val="000000"/>
                <w:u w:color="000000"/>
                <w:lang w:val="fr-FR"/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5039"/>
            <w:tcBorders>
              <w:top w:val="single" w:color="ffffff" w:sz="8" w:space="0" w:shadow="0" w:frame="0"/>
              <w:left w:val="single" w:color="000000" w:sz="16" w:space="0" w:shadow="0" w:frame="0"/>
              <w:bottom w:val="single" w:color="ffffff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ucun"/>
                <w:b w:val="1"/>
                <w:bCs w:val="1"/>
              </w:rPr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Savoir-faire</w:t>
            </w:r>
            <w:r>
              <w:rPr>
                <w:rStyle w:val="Aucun"/>
                <w:b w:val="1"/>
                <w:bCs w:val="1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rtl w:val="0"/>
                <w:lang w:val="fr-FR"/>
              </w:rPr>
              <w:t>:</w:t>
            </w:r>
          </w:p>
          <w:p>
            <w:pPr>
              <w:pStyle w:val="Indications"/>
              <w:rPr>
                <w:rStyle w:val="Aucun"/>
                <w:outline w:val="0"/>
                <w:color w:val="000000"/>
                <w:u w:color="000000"/>
                <w:lang w:val="nl-NL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Indications"/>
              <w:numPr>
                <w:ilvl w:val="0"/>
                <w:numId w:val="1"/>
              </w:numPr>
              <w:bidi w:val="0"/>
              <w:ind w:right="0"/>
              <w:jc w:val="both"/>
              <w:rPr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Lire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comprendre et analyser un texte philo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pStyle w:val="Indications"/>
              <w:numPr>
                <w:ilvl w:val="0"/>
                <w:numId w:val="1"/>
              </w:numPr>
              <w:bidi w:val="0"/>
              <w:ind w:right="0"/>
              <w:jc w:val="both"/>
              <w:rPr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Questionner 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par rapport au droit du plus fort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) ;</w:t>
            </w:r>
          </w:p>
          <w:p>
            <w:pPr>
              <w:pStyle w:val="Indications"/>
              <w:numPr>
                <w:ilvl w:val="0"/>
                <w:numId w:val="1"/>
              </w:numPr>
              <w:bidi w:val="0"/>
              <w:ind w:right="0"/>
              <w:jc w:val="both"/>
              <w:rPr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Conceptualiser 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tat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)</w:t>
            </w: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</w:p>
        </w:tc>
        <w:tc>
          <w:tcPr>
            <w:tcW w:type="dxa" w:w="5039"/>
            <w:tcBorders>
              <w:top w:val="single" w:color="ffffff" w:sz="8" w:space="0" w:shadow="0" w:frame="0"/>
              <w:left w:val="single" w:color="000000" w:sz="16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ption"/>
              <w:rPr>
                <w:rStyle w:val="Aucun"/>
              </w:rPr>
            </w:pPr>
            <w:r>
              <w:rPr>
                <w:rStyle w:val="Aucun"/>
                <w:rtl w:val="0"/>
                <w:lang w:val="fr-FR"/>
              </w:rPr>
              <w:t>Attitude(s)</w:t>
            </w:r>
            <w:r>
              <w:rPr>
                <w:rStyle w:val="Aucun"/>
                <w:rtl w:val="0"/>
                <w:lang w:val="fr-FR"/>
              </w:rPr>
              <w:t> </w:t>
            </w:r>
            <w:r>
              <w:rPr>
                <w:rStyle w:val="Aucun"/>
                <w:rtl w:val="0"/>
                <w:lang w:val="fr-FR"/>
              </w:rPr>
              <w:t>:</w:t>
            </w:r>
          </w:p>
          <w:p>
            <w:pPr>
              <w:pStyle w:val="Indications"/>
              <w:rPr>
                <w:rStyle w:val="Aucun"/>
                <w:outline w:val="0"/>
                <w:color w:val="000000"/>
                <w:u w:color="000000"/>
                <w:lang w:val="nl-NL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Indications"/>
              <w:numPr>
                <w:ilvl w:val="0"/>
                <w:numId w:val="2"/>
              </w:numPr>
              <w:bidi w:val="0"/>
              <w:ind w:right="0"/>
              <w:jc w:val="both"/>
              <w:rPr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Adopter une posture critique.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47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"/>
            </w:pPr>
            <w:r>
              <w:rPr>
                <w:rStyle w:val="Aucun"/>
                <w:rtl w:val="0"/>
                <w:lang w:val="fr-FR"/>
              </w:rPr>
              <w:t>Mat</w:t>
            </w:r>
            <w:r>
              <w:rPr>
                <w:rStyle w:val="Aucun"/>
                <w:rtl w:val="0"/>
                <w:lang w:val="fr-FR"/>
              </w:rPr>
              <w:t>é</w:t>
            </w:r>
            <w:r>
              <w:rPr>
                <w:rStyle w:val="Aucun"/>
                <w:rtl w:val="0"/>
                <w:lang w:val="fr-FR"/>
              </w:rPr>
              <w:t>riel</w:t>
            </w:r>
            <w:r>
              <w:rPr>
                <w:rStyle w:val="Aucun"/>
                <w:rtl w:val="0"/>
                <w:lang w:val="fr-FR"/>
              </w:rPr>
              <w:t> </w:t>
            </w:r>
            <w:r>
              <w:rPr>
                <w:rStyle w:val="Aucun"/>
                <w:rtl w:val="0"/>
                <w:lang w:val="fr-FR"/>
              </w:rPr>
              <w:t xml:space="preserve">: 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216" w:hanging="216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Indications"/>
        <w:rPr>
          <w:rStyle w:val="Aucun A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Plumier complet, feuille A4.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Tableau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47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 A"/>
            </w:pPr>
            <w:r>
              <w:rPr>
                <w:rStyle w:val="Aucun"/>
                <w:rtl w:val="0"/>
                <w:lang w:val="en-US"/>
              </w:rPr>
              <w:t>S</w:t>
            </w:r>
            <w:r>
              <w:rPr>
                <w:rStyle w:val="Aucun"/>
                <w:rtl w:val="0"/>
                <w:lang w:val="fr-FR"/>
              </w:rPr>
              <w:t>upport(s)</w:t>
            </w:r>
            <w:r>
              <w:rPr>
                <w:rStyle w:val="Aucun"/>
                <w:rtl w:val="0"/>
                <w:lang w:val="fr-FR"/>
              </w:rPr>
              <w:t> </w:t>
            </w:r>
            <w:r>
              <w:rPr>
                <w:rStyle w:val="Aucun"/>
                <w:rtl w:val="0"/>
                <w:lang w:val="fr-FR"/>
              </w:rPr>
              <w:t xml:space="preserve">: 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216" w:hanging="216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Texte Platon  Le Gorgias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? (passage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 dialogue entre Socrate et Callicl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Texte de Rousseau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Le contrat social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Texte de Saint-Augustin.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Texte de Nietzche.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nl-NL"/>
        </w:rPr>
        <w:t xml:space="preserve">Texte de Montesquieu.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Article de faits divers de violence urbaine.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tbl>
      <w:tblPr>
        <w:tblW w:w="147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"/>
            </w:pPr>
            <w:r>
              <w:rPr>
                <w:rStyle w:val="Aucun"/>
                <w:rtl w:val="0"/>
                <w:lang w:val="fr-FR"/>
              </w:rPr>
              <w:t>D</w:t>
            </w:r>
            <w:r>
              <w:rPr>
                <w:rStyle w:val="Aucun"/>
                <w:rtl w:val="0"/>
                <w:lang w:val="fr-FR"/>
              </w:rPr>
              <w:t>é</w:t>
            </w:r>
            <w:r>
              <w:rPr>
                <w:rStyle w:val="Aucun"/>
                <w:rtl w:val="0"/>
                <w:lang w:val="fr-FR"/>
              </w:rPr>
              <w:t>roulement de l</w:t>
            </w:r>
            <w:r>
              <w:rPr>
                <w:rStyle w:val="Aucun"/>
                <w:rtl w:val="0"/>
                <w:lang w:val="fr-FR"/>
              </w:rPr>
              <w:t>’</w:t>
            </w:r>
            <w:r>
              <w:rPr>
                <w:rStyle w:val="Aucun"/>
                <w:rtl w:val="0"/>
                <w:lang w:val="fr-FR"/>
              </w:rPr>
              <w:t>activit</w:t>
            </w:r>
            <w:r>
              <w:rPr>
                <w:rStyle w:val="Aucun"/>
                <w:rtl w:val="0"/>
                <w:lang w:val="fr-FR"/>
              </w:rPr>
              <w:t>é </w:t>
            </w:r>
            <w:r>
              <w:rPr>
                <w:rStyle w:val="Aucun"/>
                <w:rtl w:val="0"/>
                <w:lang w:val="fr-FR"/>
              </w:rPr>
              <w:t xml:space="preserve">: 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216" w:hanging="216"/>
        <w:jc w:val="both"/>
        <w:rPr>
          <w:rStyle w:val="Aucun A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901063</wp:posOffset>
                </wp:positionH>
                <wp:positionV relativeFrom="line">
                  <wp:posOffset>128270</wp:posOffset>
                </wp:positionV>
                <wp:extent cx="8796657" cy="315596"/>
                <wp:effectExtent l="0" t="0" r="0" b="0"/>
                <wp:wrapTopAndBottom distT="0" dist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7" cy="315596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1285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</w:tabs>
                            </w:pP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Etape 1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Style w:val="Aucun"/>
                                <w:rtl w:val="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Times New Roman" w:hAnsi="Times New Roman" w:hint="default"/>
                                <w:sz w:val="24"/>
                                <w:szCs w:val="24"/>
                                <w:u w:color="00b050"/>
                                <w:rtl w:val="0"/>
                                <w:lang w:val="nl-NL"/>
                              </w:rPr>
                              <w:t>« 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4"/>
                                <w:szCs w:val="24"/>
                                <w:u w:color="00b050"/>
                                <w:rtl w:val="0"/>
                                <w:lang w:val="nl-NL"/>
                              </w:rPr>
                              <w:t>Imaginez une soci</w:t>
                            </w:r>
                            <w:r>
                              <w:rPr>
                                <w:rStyle w:val="Aucun"/>
                                <w:rFonts w:ascii="Times New Roman" w:hAnsi="Times New Roman" w:hint="default"/>
                                <w:sz w:val="24"/>
                                <w:szCs w:val="24"/>
                                <w:u w:color="00b050"/>
                                <w:rtl w:val="0"/>
                                <w:lang w:val="nl-NL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4"/>
                                <w:szCs w:val="24"/>
                                <w:u w:color="00b050"/>
                                <w:rtl w:val="0"/>
                                <w:lang w:val="nl-NL"/>
                              </w:rPr>
                              <w:t>t</w:t>
                            </w:r>
                            <w:r>
                              <w:rPr>
                                <w:rStyle w:val="Aucun"/>
                                <w:rFonts w:ascii="Times New Roman" w:hAnsi="Times New Roman" w:hint="default"/>
                                <w:sz w:val="24"/>
                                <w:szCs w:val="24"/>
                                <w:u w:color="00b050"/>
                                <w:rtl w:val="0"/>
                                <w:lang w:val="nl-NL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4"/>
                                <w:szCs w:val="24"/>
                                <w:u w:color="00b050"/>
                                <w:rtl w:val="0"/>
                                <w:lang w:val="nl-NL"/>
                              </w:rPr>
                              <w:t>sans justice</w:t>
                            </w:r>
                            <w:r>
                              <w:rPr>
                                <w:rStyle w:val="Aucun"/>
                                <w:rFonts w:ascii="Times New Roman" w:hAnsi="Times New Roman" w:hint="default"/>
                                <w:sz w:val="24"/>
                                <w:szCs w:val="24"/>
                                <w:u w:color="00b050"/>
                                <w:rtl w:val="0"/>
                                <w:lang w:val="nl-NL"/>
                              </w:rPr>
                              <w:t>… »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ab/>
                              <w:t>(dur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 xml:space="preserve">:  10min)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0.9pt;margin-top:10.1pt;width:692.7pt;height:24.9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1285"/>
                          <w:tab w:val="left" w:pos="11328"/>
                          <w:tab w:val="left" w:pos="12036"/>
                          <w:tab w:val="left" w:pos="12744"/>
                          <w:tab w:val="left" w:pos="13452"/>
                        </w:tabs>
                      </w:pPr>
                      <w:r>
                        <w:rPr>
                          <w:rStyle w:val="Aucun"/>
                          <w:rtl w:val="0"/>
                          <w:lang w:val="fr-FR"/>
                        </w:rPr>
                        <w:t>Etape 1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rStyle w:val="Aucun"/>
                          <w:rtl w:val="0"/>
                          <w:lang w:val="nl-NL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Times New Roman" w:hAnsi="Times New Roman" w:hint="default"/>
                          <w:sz w:val="24"/>
                          <w:szCs w:val="24"/>
                          <w:u w:color="00b050"/>
                          <w:rtl w:val="0"/>
                          <w:lang w:val="nl-NL"/>
                        </w:rPr>
                        <w:t>« </w:t>
                      </w:r>
                      <w:r>
                        <w:rPr>
                          <w:rStyle w:val="Aucun"/>
                          <w:rFonts w:ascii="Times New Roman" w:hAnsi="Times New Roman"/>
                          <w:sz w:val="24"/>
                          <w:szCs w:val="24"/>
                          <w:u w:color="00b050"/>
                          <w:rtl w:val="0"/>
                          <w:lang w:val="nl-NL"/>
                        </w:rPr>
                        <w:t>Imaginez une soci</w:t>
                      </w:r>
                      <w:r>
                        <w:rPr>
                          <w:rStyle w:val="Aucun"/>
                          <w:rFonts w:ascii="Times New Roman" w:hAnsi="Times New Roman" w:hint="default"/>
                          <w:sz w:val="24"/>
                          <w:szCs w:val="24"/>
                          <w:u w:color="00b050"/>
                          <w:rtl w:val="0"/>
                          <w:lang w:val="nl-NL"/>
                        </w:rPr>
                        <w:t>é</w:t>
                      </w:r>
                      <w:r>
                        <w:rPr>
                          <w:rStyle w:val="Aucun"/>
                          <w:rFonts w:ascii="Times New Roman" w:hAnsi="Times New Roman"/>
                          <w:sz w:val="24"/>
                          <w:szCs w:val="24"/>
                          <w:u w:color="00b050"/>
                          <w:rtl w:val="0"/>
                          <w:lang w:val="nl-NL"/>
                        </w:rPr>
                        <w:t>t</w:t>
                      </w:r>
                      <w:r>
                        <w:rPr>
                          <w:rStyle w:val="Aucun"/>
                          <w:rFonts w:ascii="Times New Roman" w:hAnsi="Times New Roman" w:hint="default"/>
                          <w:sz w:val="24"/>
                          <w:szCs w:val="24"/>
                          <w:u w:color="00b050"/>
                          <w:rtl w:val="0"/>
                          <w:lang w:val="nl-NL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Times New Roman" w:hAnsi="Times New Roman"/>
                          <w:sz w:val="24"/>
                          <w:szCs w:val="24"/>
                          <w:u w:color="00b050"/>
                          <w:rtl w:val="0"/>
                          <w:lang w:val="nl-NL"/>
                        </w:rPr>
                        <w:t>sans justice</w:t>
                      </w:r>
                      <w:r>
                        <w:rPr>
                          <w:rStyle w:val="Aucun"/>
                          <w:rFonts w:ascii="Times New Roman" w:hAnsi="Times New Roman" w:hint="default"/>
                          <w:sz w:val="24"/>
                          <w:szCs w:val="24"/>
                          <w:u w:color="00b050"/>
                          <w:rtl w:val="0"/>
                          <w:lang w:val="nl-NL"/>
                        </w:rPr>
                        <w:t>… »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ab/>
                        <w:t>(dur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e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 xml:space="preserve">:  10min) 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b05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 w:hint="default"/>
          <w:sz w:val="24"/>
          <w:szCs w:val="24"/>
          <w:u w:color="00b050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24"/>
          <w:szCs w:val="24"/>
          <w:u w:color="00b050"/>
          <w:rtl w:val="0"/>
          <w:lang w:val="fr-FR"/>
        </w:rPr>
        <w:t>Imaginez une soci</w:t>
      </w:r>
      <w:r>
        <w:rPr>
          <w:rStyle w:val="Aucun"/>
          <w:rFonts w:ascii="Times New Roman" w:hAnsi="Times New Roman" w:hint="default"/>
          <w:sz w:val="24"/>
          <w:szCs w:val="24"/>
          <w:u w:color="00b05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u w:color="00b050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4"/>
          <w:szCs w:val="24"/>
          <w:u w:color="00b05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u w:color="00b050"/>
          <w:rtl w:val="0"/>
          <w:lang w:val="fr-FR"/>
        </w:rPr>
        <w:t>sans justice</w:t>
      </w:r>
      <w:r>
        <w:rPr>
          <w:rStyle w:val="Aucun"/>
          <w:rFonts w:ascii="Times New Roman" w:hAnsi="Times New Roman" w:hint="default"/>
          <w:sz w:val="24"/>
          <w:szCs w:val="24"/>
          <w:u w:color="00b050"/>
          <w:rtl w:val="0"/>
          <w:lang w:val="fr-FR"/>
        </w:rPr>
        <w:t>… »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 xml:space="preserve">: les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 xml:space="preserve">ves doivent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crire par groupe de deux les cons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quences de 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absence de justice (pouvoir judiciaire).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b05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 xml:space="preserve">Les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ves doivent prendre note de ce qui est rapport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nl-NL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 xml:space="preserve"> au tableau par groupe.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sz w:val="18"/>
          <w:szCs w:val="18"/>
        </w:rPr>
      </w:pPr>
      <w:r>
        <w:rPr>
          <w:rStyle w:val="Aucun 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910271</wp:posOffset>
                </wp:positionH>
                <wp:positionV relativeFrom="line">
                  <wp:posOffset>198437</wp:posOffset>
                </wp:positionV>
                <wp:extent cx="8796657" cy="315596"/>
                <wp:effectExtent l="0" t="0" r="0" b="0"/>
                <wp:wrapTopAndBottom distT="0" distB="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7" cy="315596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1285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</w:tabs>
                            </w:pP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 xml:space="preserve">Etape </w:t>
                            </w:r>
                            <w:r>
                              <w:rPr>
                                <w:rStyle w:val="Aucun"/>
                                <w:rtl w:val="0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Style w:val="Aucun"/>
                                <w:rtl w:val="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4"/>
                                <w:szCs w:val="24"/>
                                <w:u w:color="00b050"/>
                                <w:rtl w:val="0"/>
                                <w:lang w:val="nl-NL"/>
                              </w:rPr>
                              <w:t>Nietzche et Platon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ab/>
                              <w:t>(dur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Style w:val="Aucun"/>
                                <w:rtl w:val="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35min)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1.7pt;margin-top:15.6pt;width:692.7pt;height:24.9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1285"/>
                          <w:tab w:val="left" w:pos="11328"/>
                          <w:tab w:val="left" w:pos="12036"/>
                          <w:tab w:val="left" w:pos="12744"/>
                          <w:tab w:val="left" w:pos="13452"/>
                        </w:tabs>
                      </w:pPr>
                      <w:r>
                        <w:rPr>
                          <w:rStyle w:val="Aucun"/>
                          <w:rtl w:val="0"/>
                          <w:lang w:val="fr-FR"/>
                        </w:rPr>
                        <w:t xml:space="preserve">Etape </w:t>
                      </w:r>
                      <w:r>
                        <w:rPr>
                          <w:rStyle w:val="Aucun"/>
                          <w:rtl w:val="0"/>
                          <w:lang w:val="nl-NL"/>
                        </w:rPr>
                        <w:t>2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rStyle w:val="Aucun"/>
                          <w:rtl w:val="0"/>
                          <w:lang w:val="nl-NL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Times New Roman" w:hAnsi="Times New Roman"/>
                          <w:sz w:val="24"/>
                          <w:szCs w:val="24"/>
                          <w:u w:color="00b050"/>
                          <w:rtl w:val="0"/>
                          <w:lang w:val="nl-NL"/>
                        </w:rPr>
                        <w:t>Nietzche et Platon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ab/>
                        <w:t>(dur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e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rStyle w:val="Aucun"/>
                          <w:rtl w:val="0"/>
                          <w:lang w:val="nl-NL"/>
                        </w:rPr>
                        <w:t xml:space="preserve"> 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35min)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b05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 xml:space="preserve">Les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ves vont comparer les cons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quences qu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ils ont trouv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avec les textes distribu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s. Chaque groupe se concentrant que sur un des deux textes. (loi du plus fort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nl-NL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 xml:space="preserve">Nietzche et Platon). Une partie des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ves en comparant vont trouver des convergences avec les arguments de Callicl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s et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nl-NL"/>
          <w14:textFill>
            <w14:solidFill>
              <w14:srgbClr w14:val="000000"/>
            </w14:solidFill>
          </w14:textFill>
        </w:rPr>
        <w:t xml:space="preserve"> un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 xml:space="preserve"> autre partie vont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tre en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saccord. 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alisation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b050"/>
          <w:rtl w:val="0"/>
          <w:lang w:val="fr-FR"/>
          <w14:textFill>
            <w14:solidFill>
              <w14:srgbClr w14:val="000000"/>
            </w14:solidFill>
          </w14:textFill>
        </w:rPr>
        <w:t xml:space="preserve">un tableau collectif avec les arguments pour la loi du plus fort et contre.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910271</wp:posOffset>
                </wp:positionH>
                <wp:positionV relativeFrom="line">
                  <wp:posOffset>173037</wp:posOffset>
                </wp:positionV>
                <wp:extent cx="8796657" cy="315596"/>
                <wp:effectExtent l="0" t="0" r="0" b="0"/>
                <wp:wrapTopAndBottom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7" cy="315596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1285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</w:tabs>
                            </w:pP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Etape 3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Montesquieu, Rousseau et Saint-Augustin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ab/>
                              <w:t>(dur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: 20-25min)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71.7pt;margin-top:13.6pt;width:692.7pt;height:24.9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1285"/>
                          <w:tab w:val="left" w:pos="11328"/>
                          <w:tab w:val="left" w:pos="12036"/>
                          <w:tab w:val="left" w:pos="12744"/>
                          <w:tab w:val="left" w:pos="13452"/>
                        </w:tabs>
                      </w:pPr>
                      <w:r>
                        <w:rPr>
                          <w:rStyle w:val="Aucun"/>
                          <w:rtl w:val="0"/>
                          <w:lang w:val="fr-FR"/>
                        </w:rPr>
                        <w:t>Etape 3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 xml:space="preserve">: </w:t>
                      </w:r>
                      <w:r>
                        <w:rPr>
                          <w:rStyle w:val="Aucun"/>
                          <w:rFonts w:ascii="Times New Roman" w:hAnsi="Times New Roman"/>
                          <w:sz w:val="24"/>
                          <w:szCs w:val="24"/>
                          <w:rtl w:val="0"/>
                          <w:lang w:val="fr-FR"/>
                        </w:rPr>
                        <w:t>Montesquieu, Rousseau et Saint-Augustin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ab/>
                        <w:t>(dur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e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: 20-25min)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Indications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Lecture des textes de Montesquieu, de Rousseau et de Saint-Augustin en faveur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une justice. </w:t>
      </w:r>
    </w:p>
    <w:p>
      <w:pPr>
        <w:pStyle w:val="Indications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Relever les arguments chez chaque auteur qui semblent pertinents.</w:t>
      </w:r>
    </w:p>
    <w:p>
      <w:pPr>
        <w:pStyle w:val="Indications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Indications"/>
        <w:ind w:left="424" w:firstLine="0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inline distT="0" distB="0" distL="0" distR="0">
                <wp:extent cx="8796657" cy="315596"/>
                <wp:effectExtent l="0" t="0" r="0" 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7" cy="315596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1285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</w:tabs>
                            </w:pP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 xml:space="preserve">Etape </w:t>
                            </w:r>
                            <w:r>
                              <w:rPr>
                                <w:rStyle w:val="Aucun"/>
                                <w:rtl w:val="0"/>
                                <w:lang w:val="nl-NL"/>
                              </w:rPr>
                              <w:t>4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Style w:val="Aucun"/>
                                <w:rtl w:val="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(dur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>: 20-25min)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visibility:visible;width:692.7pt;height:24.9pt;">
                <v:fill color="#BFBFB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1285"/>
                          <w:tab w:val="left" w:pos="11328"/>
                          <w:tab w:val="left" w:pos="12036"/>
                          <w:tab w:val="left" w:pos="12744"/>
                          <w:tab w:val="left" w:pos="13452"/>
                        </w:tabs>
                      </w:pPr>
                      <w:r>
                        <w:rPr>
                          <w:rStyle w:val="Aucun"/>
                          <w:rtl w:val="0"/>
                          <w:lang w:val="fr-FR"/>
                        </w:rPr>
                        <w:t xml:space="preserve">Etape </w:t>
                      </w:r>
                      <w:r>
                        <w:rPr>
                          <w:rStyle w:val="Aucun"/>
                          <w:rtl w:val="0"/>
                          <w:lang w:val="nl-NL"/>
                        </w:rPr>
                        <w:t>4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rStyle w:val="Aucun"/>
                          <w:rtl w:val="0"/>
                          <w:lang w:val="nl-NL"/>
                        </w:rPr>
                        <w:t xml:space="preserve"> </w:t>
                      </w:r>
                      <w:r>
                        <w:rPr>
                          <w:rStyle w:val="Aucun"/>
                          <w:lang w:val="fr-FR"/>
                        </w:rPr>
                        <w:tab/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(dur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e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: 20-25min)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Indications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Indications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Les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ves s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accordent au fait qu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il soit pr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rable qu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il y ai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une justice. </w:t>
      </w:r>
    </w:p>
    <w:p>
      <w:pPr>
        <w:pStyle w:val="Indications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Sur base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un article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sur la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violence urbaine,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velopper, argumenter la n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cessit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de la justice en mobilisant notamment ce qui a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acquis comme informations au cours. </w:t>
      </w:r>
    </w:p>
    <w:p>
      <w:pPr>
        <w:pStyle w:val="Indications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Indications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Indications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Indications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Indications"/>
        <w:rPr>
          <w:rStyle w:val="Aucun"/>
          <w:rFonts w:ascii="Times New Roman" w:cs="Times New Roman" w:hAnsi="Times New Roman" w:eastAsia="Times New Roman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47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"/>
            </w:pPr>
            <w:r>
              <w:rPr>
                <w:rStyle w:val="Aucun"/>
                <w:rtl w:val="0"/>
                <w:lang w:val="fr-FR"/>
              </w:rPr>
              <w:t>Type de production attendue</w:t>
            </w:r>
            <w:r>
              <w:rPr>
                <w:rStyle w:val="Aucun"/>
                <w:rtl w:val="0"/>
                <w:lang w:val="fr-FR"/>
              </w:rPr>
              <w:t> </w:t>
            </w:r>
            <w:r>
              <w:rPr>
                <w:rStyle w:val="Aucun"/>
                <w:rtl w:val="0"/>
                <w:lang w:val="fr-FR"/>
              </w:rPr>
              <w:t xml:space="preserve">: 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216" w:hanging="216"/>
        <w:jc w:val="both"/>
        <w:rPr>
          <w:rStyle w:val="Aucun"/>
          <w:rFonts w:ascii="Arial Unicode MS" w:cs="Arial Unicode MS" w:hAnsi="Arial Unicode MS" w:eastAsia="Arial Unicode MS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</w:rPr>
      </w:pPr>
      <w:r>
        <w:rPr>
          <w:rStyle w:val="Aucun"/>
          <w:sz w:val="24"/>
          <w:szCs w:val="24"/>
          <w:rtl w:val="0"/>
          <w:lang w:val="fr-FR"/>
        </w:rPr>
        <w:t>Production d</w:t>
      </w:r>
      <w:r>
        <w:rPr>
          <w:rStyle w:val="Aucun"/>
          <w:sz w:val="24"/>
          <w:szCs w:val="24"/>
          <w:rtl w:val="0"/>
          <w:lang w:val="fr-FR"/>
        </w:rPr>
        <w:t>’</w:t>
      </w:r>
      <w:r>
        <w:rPr>
          <w:rStyle w:val="Aucun"/>
          <w:sz w:val="24"/>
          <w:szCs w:val="24"/>
          <w:rtl w:val="0"/>
          <w:lang w:val="fr-FR"/>
        </w:rPr>
        <w:t xml:space="preserve">une dissertation individuelle. </w:t>
      </w:r>
    </w:p>
    <w:p>
      <w:pPr>
        <w:pStyle w:val="Indications"/>
        <w:rPr>
          <w:rStyle w:val="Aucun A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  <w:rPr>
          <w:rStyle w:val="Aucun A"/>
          <w:sz w:val="18"/>
          <w:szCs w:val="18"/>
        </w:rPr>
      </w:pPr>
    </w:p>
    <w:tbl>
      <w:tblPr>
        <w:tblW w:w="147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42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ous-titre gauche"/>
            </w:pPr>
            <w:r>
              <w:rPr>
                <w:rStyle w:val="Aucun"/>
                <w:rtl w:val="0"/>
                <w:lang w:val="fr-FR"/>
              </w:rPr>
              <w:t>Lien.s avec d</w:t>
            </w:r>
            <w:r>
              <w:rPr>
                <w:rStyle w:val="Aucun"/>
                <w:rtl w:val="0"/>
                <w:lang w:val="fr-FR"/>
              </w:rPr>
              <w:t>’</w:t>
            </w:r>
            <w:r>
              <w:rPr>
                <w:rStyle w:val="Aucun"/>
                <w:rtl w:val="0"/>
                <w:lang w:val="fr-FR"/>
              </w:rPr>
              <w:t>autres UAA</w:t>
            </w:r>
            <w:r>
              <w:rPr>
                <w:rStyle w:val="Aucun"/>
                <w:rtl w:val="0"/>
                <w:lang w:val="fr-FR"/>
              </w:rPr>
              <w:t> </w:t>
            </w:r>
            <w:r>
              <w:rPr>
                <w:rStyle w:val="Aucun"/>
                <w:rtl w:val="0"/>
                <w:lang w:val="fr-FR"/>
              </w:rPr>
              <w:t xml:space="preserve">: 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216" w:hanging="216"/>
        <w:jc w:val="both"/>
        <w:rPr>
          <w:rStyle w:val="Aucun A"/>
          <w:sz w:val="18"/>
          <w:szCs w:val="18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ind w:left="108" w:hanging="108"/>
        <w:jc w:val="both"/>
        <w:rPr>
          <w:rStyle w:val="Aucun A"/>
          <w:sz w:val="18"/>
          <w:szCs w:val="18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638"/>
        </w:tabs>
        <w:spacing w:line="240" w:lineRule="auto"/>
        <w:jc w:val="both"/>
      </w:pPr>
      <w:r>
        <w:rPr>
          <w:rStyle w:val="Aucun"/>
          <w:rFonts w:ascii="Times New Roman" w:hAnsi="Times New Roman"/>
          <w:rtl w:val="0"/>
          <w:lang w:val="fr-FR"/>
        </w:rPr>
        <w:t>UAA 3.1.6 Etat</w:t>
      </w:r>
      <w:r>
        <w:rPr>
          <w:rStyle w:val="Aucun"/>
          <w:rFonts w:ascii="Times New Roman" w:hAnsi="Times New Roman" w:hint="default"/>
          <w:rtl w:val="0"/>
          <w:lang w:val="fr-FR"/>
        </w:rPr>
        <w:t> </w:t>
      </w:r>
      <w:r>
        <w:rPr>
          <w:rStyle w:val="Aucun"/>
          <w:rFonts w:ascii="Times New Roman" w:hAnsi="Times New Roman"/>
          <w:rtl w:val="0"/>
          <w:lang w:val="fr-FR"/>
        </w:rPr>
        <w:t>: pourquoi, jusqu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o</w:t>
      </w:r>
      <w:r>
        <w:rPr>
          <w:rStyle w:val="Aucun"/>
          <w:rFonts w:ascii="Times New Roman" w:hAnsi="Times New Roman" w:hint="default"/>
          <w:rtl w:val="0"/>
          <w:lang w:val="fr-FR"/>
        </w:rPr>
        <w:t>ù </w:t>
      </w:r>
      <w:r>
        <w:rPr>
          <w:rStyle w:val="Aucun"/>
          <w:rFonts w:ascii="Times New Roman" w:hAnsi="Times New Roman"/>
          <w:rtl w:val="0"/>
          <w:lang w:val="fr-FR"/>
        </w:rPr>
        <w:t xml:space="preserve">?  </w:t>
      </w:r>
    </w:p>
    <w:sectPr>
      <w:headerReference w:type="default" r:id="rId4"/>
      <w:footerReference w:type="default" r:id="rId5"/>
      <w:pgSz w:w="16840" w:h="11900" w:orient="landscape"/>
      <w:pgMar w:top="709" w:right="709" w:bottom="709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  <w:r>
      <w:rPr>
        <w:rStyle w:val="Aucun A"/>
        <w:rtl w:val="0"/>
      </w:rPr>
      <w:t xml:space="preserve"> sur </w:t>
    </w: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NUMPAGES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  <w:rPr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ous-titre gauche">
    <w:name w:val="Sous-titre gauche"/>
    <w:next w:val="Sous-titre gauch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dications">
    <w:name w:val="Indications"/>
    <w:next w:val="Indication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b050"/>
      <w:spacing w:val="0"/>
      <w:kern w:val="0"/>
      <w:position w:val="0"/>
      <w:sz w:val="22"/>
      <w:szCs w:val="22"/>
      <w:u w:val="none" w:color="00b050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B05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ous-titre gauche A">
    <w:name w:val="Sous-titre gauche A"/>
    <w:next w:val="Sous-titre gauch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